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23F" w:rsidRPr="0086323F" w:rsidRDefault="0086323F" w:rsidP="0086323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2"/>
          <w:sz w:val="32"/>
          <w:szCs w:val="32"/>
          <w:lang w:eastAsia="ru-RU"/>
        </w:rPr>
      </w:pPr>
      <w:r w:rsidRPr="0086323F">
        <w:rPr>
          <w:rFonts w:ascii="Arial" w:eastAsia="Times New Roman" w:hAnsi="Arial" w:cs="Arial"/>
          <w:b/>
          <w:kern w:val="32"/>
          <w:sz w:val="32"/>
          <w:szCs w:val="32"/>
          <w:lang w:eastAsia="ru-RU"/>
        </w:rPr>
        <w:t>СОВЕТ ДЕПУ</w:t>
      </w:r>
      <w:bookmarkStart w:id="0" w:name="_GoBack"/>
      <w:bookmarkEnd w:id="0"/>
      <w:r w:rsidRPr="0086323F">
        <w:rPr>
          <w:rFonts w:ascii="Arial" w:eastAsia="Times New Roman" w:hAnsi="Arial" w:cs="Arial"/>
          <w:b/>
          <w:kern w:val="32"/>
          <w:sz w:val="32"/>
          <w:szCs w:val="32"/>
          <w:lang w:eastAsia="ru-RU"/>
        </w:rPr>
        <w:t>ТАТОВ</w:t>
      </w:r>
    </w:p>
    <w:p w:rsidR="0086323F" w:rsidRPr="0086323F" w:rsidRDefault="0086323F" w:rsidP="0086323F">
      <w:pPr>
        <w:spacing w:after="0" w:line="276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86323F">
        <w:rPr>
          <w:rFonts w:ascii="Arial" w:eastAsia="Calibri" w:hAnsi="Arial" w:cs="Arial"/>
          <w:b/>
          <w:bCs/>
          <w:sz w:val="32"/>
          <w:szCs w:val="32"/>
        </w:rPr>
        <w:t>УРЕНСКОГО МУНИЦИПАЛЬНОГО ОКРУГА</w:t>
      </w:r>
    </w:p>
    <w:p w:rsidR="0086323F" w:rsidRPr="0086323F" w:rsidRDefault="0086323F" w:rsidP="0086323F">
      <w:pPr>
        <w:spacing w:after="0" w:line="276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86323F">
        <w:rPr>
          <w:rFonts w:ascii="Arial" w:eastAsia="Calibri" w:hAnsi="Arial" w:cs="Arial"/>
          <w:b/>
          <w:bCs/>
          <w:sz w:val="32"/>
          <w:szCs w:val="32"/>
        </w:rPr>
        <w:t>НИЖЕГОРОДСКОЙ ОБЛАСТИ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86323F" w:rsidRPr="0086323F" w:rsidRDefault="0086323F" w:rsidP="0086323F">
      <w:pPr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86323F">
        <w:rPr>
          <w:rFonts w:ascii="Arial" w:eastAsia="Calibri" w:hAnsi="Arial" w:cs="Arial"/>
          <w:b/>
          <w:bCs/>
          <w:sz w:val="32"/>
          <w:szCs w:val="32"/>
        </w:rPr>
        <w:t>РЕШЕНИЕ</w:t>
      </w:r>
    </w:p>
    <w:p w:rsidR="0086323F" w:rsidRPr="0086323F" w:rsidRDefault="0086323F" w:rsidP="0086323F">
      <w:pPr>
        <w:tabs>
          <w:tab w:val="center" w:pos="4535"/>
          <w:tab w:val="left" w:pos="74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6323F" w:rsidRPr="0086323F" w:rsidRDefault="0086323F" w:rsidP="0086323F">
      <w:pPr>
        <w:tabs>
          <w:tab w:val="center" w:pos="4535"/>
          <w:tab w:val="left" w:pos="74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 04 декабря 2025 года</w:t>
      </w: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№30 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9"/>
      </w:tblGrid>
      <w:tr w:rsidR="0086323F" w:rsidRPr="0086323F" w:rsidTr="00681F2C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86323F" w:rsidRPr="0086323F" w:rsidRDefault="0086323F" w:rsidP="008632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86323F" w:rsidRPr="0086323F" w:rsidRDefault="0086323F" w:rsidP="008632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</w:pPr>
            <w:r w:rsidRPr="0086323F"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  <w:t xml:space="preserve">о бюджете уренского муниципального округа НИЖЕГОРОДСКОЙ ОБЛАСТИ на 2026 год и </w:t>
            </w:r>
          </w:p>
          <w:p w:rsidR="0086323F" w:rsidRPr="0086323F" w:rsidRDefault="0086323F" w:rsidP="008632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</w:pPr>
            <w:r w:rsidRPr="0086323F"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  <w:t>на плановый период 2027 и 2028 годов</w:t>
            </w:r>
          </w:p>
          <w:p w:rsidR="0086323F" w:rsidRPr="0086323F" w:rsidRDefault="0086323F" w:rsidP="008632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caps/>
                <w:color w:val="0070C0"/>
                <w:sz w:val="24"/>
                <w:szCs w:val="24"/>
                <w:lang w:eastAsia="ru-RU"/>
              </w:rPr>
            </w:pPr>
            <w:r w:rsidRPr="0086323F">
              <w:rPr>
                <w:rFonts w:ascii="Arial" w:eastAsia="Times New Roman" w:hAnsi="Arial" w:cs="Arial"/>
                <w:bCs/>
                <w:color w:val="0070C0"/>
                <w:sz w:val="24"/>
                <w:szCs w:val="24"/>
                <w:lang w:eastAsia="ru-RU"/>
              </w:rPr>
              <w:t>(в редакции решения Совета депутатов Уренского муниципального округа Нижегородской области от 29.01.2026 №41, от 19.03.2026 №52, от 23.04.2026 №69)</w:t>
            </w:r>
          </w:p>
        </w:tc>
      </w:tr>
      <w:tr w:rsidR="0086323F" w:rsidRPr="0086323F" w:rsidTr="00681F2C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86323F" w:rsidRPr="0086323F" w:rsidRDefault="0086323F" w:rsidP="008632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aps/>
                <w:sz w:val="24"/>
                <w:szCs w:val="24"/>
                <w:lang w:eastAsia="ru-RU"/>
              </w:rPr>
            </w:pPr>
          </w:p>
        </w:tc>
      </w:tr>
    </w:tbl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1.</w:t>
      </w:r>
    </w:p>
    <w:p w:rsidR="0086323F" w:rsidRPr="0086323F" w:rsidRDefault="0086323F" w:rsidP="0086323F">
      <w:pPr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1.Утвердить основные характеристики бюджета Уренского муниципального округа Нижегородской области на 2026 год: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1) общий объем доходов в сумме 2 027 815 627,92 рублей;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 xml:space="preserve">2) общий объем расходов в сумме 2 039 766 785,37 рублей; 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3) размер дефицита в сумме 11 951 157,45 рублей.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t>2. Утвердить основные характеристики бюджета на плановый период 2027 и 2028 годов: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t>1) общий объем доходов на 2027 год в сумме 1 796 734 604,78 рублей, на 2028 год в сумме 1 903 277 272,68 рублей;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t>2) общий объем расходов на 2027 год в сумме 1 796 734 604,78 рублей, в том числе условно утверждаемые расходы в сумме 29 291 133,22 рублей, на 2028 год в сумме 1 903 277 272,68 рублей, в том числе условно утверждаемые расходы в сумме 63 082 769,20 рублей;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t>3) размер дефицита на 2027 год в сумме 0,00 рублей, на 2028 год в сумме 0,00 рублей.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(в редакции решения Совета депутатов Уренского муниципального округа Нижегородской области от 29.01.2026 №41, от 19.03.2026 №52, от 23.04.2026 №69)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/>
          <w:sz w:val="24"/>
          <w:szCs w:val="24"/>
          <w:lang w:eastAsia="ru-RU"/>
        </w:rPr>
        <w:t>Статья 2.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решения, на 2026 год </w:t>
      </w: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и на плановый период 2027 и 2028 годов </w:t>
      </w:r>
      <w:r w:rsidRPr="0086323F">
        <w:rPr>
          <w:rFonts w:ascii="Arial" w:eastAsia="Times New Roman" w:hAnsi="Arial" w:cs="Arial"/>
          <w:sz w:val="24"/>
          <w:szCs w:val="24"/>
          <w:lang w:eastAsia="ru-RU"/>
        </w:rPr>
        <w:t>согласно приложению 1.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/>
          <w:sz w:val="24"/>
          <w:szCs w:val="24"/>
          <w:lang w:eastAsia="ru-RU"/>
        </w:rPr>
        <w:t>Статья 3.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Утвердить общий объем налоговых и неналоговых доходов: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1) на 2026 год в сумме 657 695 452,38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621 582 452,38 рублей;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2) на 2027 год в сумме 713 151 029,00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664 939 429,00 рублей;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 xml:space="preserve">3) на 2028 год в сумме 765 336 884,00 рублей, в том числе налоговых и неналоговых доходов, за исключением доходов, являющихся источниками </w:t>
      </w:r>
      <w:r w:rsidRPr="0086323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формирования дорожного фонда Уренского муниципального округа Нижегородской области, в сумме 715 202 784,00 рублей.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(в редакции решения Совета депутатов Уренского муниципального округа Нижегородской области от 19.03.2026 №52, от 23.04.2026 №69)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 4.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объем безвозмездных поступлений: 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1) на 2026 год в сумме 1 370 120 175,54 рублей, в том числе получаемых из других бюджетов бюджетной системы Российской Федерации в сумме 1 368 832 815,47 рублей, в том числе объем субсидий, субвенций и иных межбюджетных трансфертов, имеющих целевое назначение, в сумме 795 542 715,47 рублей;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2) на 2027 год в сумме 1 083 583 575,78 рублей, в том числе объем субсидий, субвенций и иных межбюджетных трансфертов, имеющих целевое назначение, в сумме 625 089 275,78 рублей;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3) на 2028 год в сумме 1 137 940 388,68 рублей, в том числе объем субсидий, субвенций и иных межбюджетных трансфертов, имеющих целевое назначение, в сумме 641 621 888,68 рублей.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(в редакции решения Совета депутатов Уренского муниципального округа Нижегородской области от 29.01.2026 №41, от 19.03.2026 №52, от 23.04.2026 №69)</w:t>
      </w:r>
    </w:p>
    <w:p w:rsidR="0086323F" w:rsidRPr="0086323F" w:rsidRDefault="0086323F" w:rsidP="0086323F">
      <w:pPr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5.</w:t>
      </w:r>
    </w:p>
    <w:p w:rsidR="0086323F" w:rsidRPr="0086323F" w:rsidRDefault="0086323F" w:rsidP="0086323F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86323F">
        <w:rPr>
          <w:rFonts w:ascii="Arial" w:eastAsia="Calibri" w:hAnsi="Arial" w:cs="Arial"/>
          <w:sz w:val="24"/>
          <w:szCs w:val="24"/>
        </w:rPr>
        <w:t xml:space="preserve">1. Недоимка, пени и штрафы за несвоевременную уплату налогов зачисляются в бюджет </w:t>
      </w:r>
      <w:r w:rsidRPr="0086323F">
        <w:rPr>
          <w:rFonts w:ascii="Arial" w:eastAsia="Times New Roman" w:hAnsi="Arial" w:cs="Arial"/>
          <w:sz w:val="24"/>
          <w:szCs w:val="24"/>
          <w:lang w:eastAsia="ar-SA"/>
        </w:rPr>
        <w:t xml:space="preserve">Уренского муниципального округа Нижегородской области </w:t>
      </w:r>
      <w:r w:rsidRPr="0086323F">
        <w:rPr>
          <w:rFonts w:ascii="Arial" w:eastAsia="Calibri" w:hAnsi="Arial" w:cs="Arial"/>
          <w:sz w:val="24"/>
          <w:szCs w:val="24"/>
        </w:rPr>
        <w:t>по нормативам, действующим в текущем финансовом году;</w:t>
      </w:r>
    </w:p>
    <w:p w:rsidR="0086323F" w:rsidRPr="0086323F" w:rsidRDefault="0086323F" w:rsidP="0086323F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86323F">
        <w:rPr>
          <w:rFonts w:ascii="Arial" w:eastAsia="Calibri" w:hAnsi="Arial" w:cs="Arial"/>
          <w:sz w:val="24"/>
          <w:szCs w:val="24"/>
        </w:rPr>
        <w:t xml:space="preserve">2. Недоимка, пени и штрафы по отмененным налогам и сборам зачисляются в бюджет </w:t>
      </w:r>
      <w:r w:rsidRPr="0086323F">
        <w:rPr>
          <w:rFonts w:ascii="Arial" w:eastAsia="Times New Roman" w:hAnsi="Arial" w:cs="Arial"/>
          <w:sz w:val="24"/>
          <w:szCs w:val="24"/>
          <w:lang w:eastAsia="ar-SA"/>
        </w:rPr>
        <w:t xml:space="preserve">Уренского муниципального округа Нижегородской области </w:t>
      </w:r>
      <w:r w:rsidRPr="0086323F">
        <w:rPr>
          <w:rFonts w:ascii="Arial" w:eastAsia="Calibri" w:hAnsi="Arial" w:cs="Arial"/>
          <w:sz w:val="24"/>
          <w:szCs w:val="24"/>
        </w:rPr>
        <w:t>по нормативу 100 процентов;</w:t>
      </w:r>
    </w:p>
    <w:p w:rsidR="0086323F" w:rsidRPr="0086323F" w:rsidRDefault="0086323F" w:rsidP="0086323F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6323F">
        <w:rPr>
          <w:rFonts w:ascii="Arial" w:eastAsia="Calibri" w:hAnsi="Arial" w:cs="Arial"/>
          <w:sz w:val="24"/>
          <w:szCs w:val="24"/>
        </w:rPr>
        <w:t>3. П</w:t>
      </w:r>
      <w:r w:rsidRPr="0086323F">
        <w:rPr>
          <w:rFonts w:ascii="Arial" w:eastAsia="Times New Roman" w:hAnsi="Arial" w:cs="Arial"/>
          <w:sz w:val="24"/>
          <w:szCs w:val="24"/>
          <w:lang w:eastAsia="ar-SA"/>
        </w:rPr>
        <w:t>рочие доходы от оказания платных услуг (работ) получателями средств бюджета Уренского муниципального округа Нижегородской области зачисляются в бюджет Уренского муниципального округа Нижегородской области по нормативу 100 процентов;</w:t>
      </w:r>
    </w:p>
    <w:p w:rsidR="0086323F" w:rsidRPr="0086323F" w:rsidRDefault="0086323F" w:rsidP="0086323F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6323F">
        <w:rPr>
          <w:rFonts w:ascii="Arial" w:eastAsia="Times New Roman" w:hAnsi="Arial" w:cs="Arial"/>
          <w:sz w:val="24"/>
          <w:szCs w:val="24"/>
          <w:lang w:eastAsia="ar-SA"/>
        </w:rPr>
        <w:t>4. Доходы от компенсации затрат бюджета Уренского муниципального округа Нижегородской области зачисляется в бюджет Уренского муниципального округа Нижегородской области по нормативу 100 процентов;</w:t>
      </w:r>
    </w:p>
    <w:p w:rsidR="0086323F" w:rsidRPr="0086323F" w:rsidRDefault="0086323F" w:rsidP="0086323F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6323F">
        <w:rPr>
          <w:rFonts w:ascii="Arial" w:eastAsia="Times New Roman" w:hAnsi="Arial" w:cs="Arial"/>
          <w:sz w:val="24"/>
          <w:szCs w:val="24"/>
          <w:lang w:eastAsia="ar-SA"/>
        </w:rPr>
        <w:t>5. Платежи, взимаемые органами местного самоуправления Уренского муниципального округа Нижегородской области, зачисляются в бюджет Уренского муниципального округа Нижегородской области по нормативу 100 процентов;</w:t>
      </w:r>
    </w:p>
    <w:p w:rsidR="0086323F" w:rsidRPr="0086323F" w:rsidRDefault="0086323F" w:rsidP="0086323F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6323F">
        <w:rPr>
          <w:rFonts w:ascii="Arial" w:eastAsia="Times New Roman" w:hAnsi="Arial" w:cs="Arial"/>
          <w:sz w:val="24"/>
          <w:szCs w:val="24"/>
          <w:lang w:eastAsia="ar-SA"/>
        </w:rPr>
        <w:t>6. Доходы от возмещения ущерба при возникновении страховых случаев, когда выгодоприобретателями выступают получатели средств бюджета Уренского муниципального округа Нижегородской области, зачисляются в бюджет Уренского муниципального округа Нижегородской области по нормативу 100 процентов;</w:t>
      </w:r>
    </w:p>
    <w:p w:rsidR="0086323F" w:rsidRPr="0086323F" w:rsidRDefault="0086323F" w:rsidP="0086323F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6323F">
        <w:rPr>
          <w:rFonts w:ascii="Arial" w:eastAsia="Times New Roman" w:hAnsi="Arial" w:cs="Arial"/>
          <w:sz w:val="24"/>
          <w:szCs w:val="24"/>
          <w:lang w:eastAsia="ar-SA"/>
        </w:rPr>
        <w:t>7. Невыясненные поступления в бюджет Уренского муниципального округа Нижегородской области зачисляются в бюджет Уренского муниципального округа Нижегородской области по нормативу 100 процентов;</w:t>
      </w:r>
    </w:p>
    <w:p w:rsidR="0086323F" w:rsidRPr="0086323F" w:rsidRDefault="0086323F" w:rsidP="0086323F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6323F">
        <w:rPr>
          <w:rFonts w:ascii="Arial" w:eastAsia="Times New Roman" w:hAnsi="Arial" w:cs="Arial"/>
          <w:sz w:val="24"/>
          <w:szCs w:val="24"/>
          <w:lang w:eastAsia="ar-SA"/>
        </w:rPr>
        <w:t>8. Прочие неналоговые доходы зачисляются в бюджет Уренского муниципального округа Нижегородской области по нормативу 100 процентов;</w:t>
      </w:r>
    </w:p>
    <w:p w:rsidR="0086323F" w:rsidRPr="0086323F" w:rsidRDefault="0086323F" w:rsidP="0086323F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6323F">
        <w:rPr>
          <w:rFonts w:ascii="Arial" w:eastAsia="Times New Roman" w:hAnsi="Arial" w:cs="Arial"/>
          <w:sz w:val="24"/>
          <w:szCs w:val="24"/>
          <w:lang w:eastAsia="ar-SA"/>
        </w:rPr>
        <w:t xml:space="preserve">9. </w:t>
      </w:r>
      <w:r w:rsidRPr="0086323F">
        <w:rPr>
          <w:rFonts w:ascii="Arial" w:eastAsia="Calibri" w:hAnsi="Arial" w:cs="Arial"/>
          <w:sz w:val="24"/>
          <w:szCs w:val="24"/>
        </w:rPr>
        <w:t xml:space="preserve">Инициативные платежи зачисляются в бюджет </w:t>
      </w:r>
      <w:r w:rsidRPr="0086323F">
        <w:rPr>
          <w:rFonts w:ascii="Arial" w:eastAsia="Times New Roman" w:hAnsi="Arial" w:cs="Arial"/>
          <w:sz w:val="24"/>
          <w:szCs w:val="24"/>
          <w:lang w:eastAsia="ar-SA"/>
        </w:rPr>
        <w:t>Уренского муниципального округа Нижегородской области</w:t>
      </w:r>
      <w:r w:rsidRPr="0086323F">
        <w:rPr>
          <w:rFonts w:ascii="Arial" w:eastAsia="Calibri" w:hAnsi="Arial" w:cs="Arial"/>
          <w:sz w:val="24"/>
          <w:szCs w:val="24"/>
        </w:rPr>
        <w:t xml:space="preserve"> по нормативу 100 процентов.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6.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 xml:space="preserve">1. Установить норматив отчислений в бюджет Уренского муниципального округа Нижегородской области части прибыли муниципальных унитарных предприятий Уренского муниципального округа Нижегородской области, </w:t>
      </w:r>
      <w:r w:rsidRPr="0086323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остающейся после уплаты налогов и иных обязательных платежей в бюджет, 50 процентов.</w:t>
      </w:r>
    </w:p>
    <w:p w:rsidR="0086323F" w:rsidRPr="0086323F" w:rsidRDefault="0086323F" w:rsidP="0086323F">
      <w:pPr>
        <w:widowControl w:val="0"/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2. Конкретный размер части прибыли муниципальных унитарных предприятий Уренского муниципального округа Нижегородской области подлежит перечислению в бюджет в соответствии с Положением «О порядке перечисления муниципальными унитарными предприятиями Уренского муниципального округа Нижегородской области части прибыли, остающейся после уплаты налоговых и обязательных платежей» согласно приложению 2.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7.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источники финансирования дефицита бюджета на 2026 год </w:t>
      </w: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t>и на плановый период 2027 и 2028 годов</w:t>
      </w:r>
      <w:r w:rsidRPr="0086323F">
        <w:rPr>
          <w:rFonts w:ascii="Arial" w:eastAsia="Times New Roman" w:hAnsi="Arial" w:cs="Arial"/>
          <w:sz w:val="24"/>
          <w:szCs w:val="24"/>
          <w:lang w:eastAsia="ru-RU"/>
        </w:rPr>
        <w:t xml:space="preserve"> согласно приложению 3.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8.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в пределах общего объема расходов, утвержденного статьей 1 настоящего решения: 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1) 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 согласно приложению 4;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2) ведомственную структуру расходов бюджета Уренского муниципального округа Нижегородской области на 2026 год и на плановый период 2027 и 2028 годов согласно приложению 5;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3) распределение бюджетных ассигнований по разделам, подразделам и группам видов расходов классификации расходов бюджета Уренского муниципального округа Нижегородской области на 2026 год и на плановый период 2027 и 2028 годов согласно приложению 6.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9.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Утвердить резервный фонд администрации Уренского муниципального округа Нижегородской области на 2026 год в сумме 9 430 482,46 рублей, на 2027 год в сумме 2 000 016,60 рублей, на 2028 год в сумме 12 000 000,00 рублей.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(в редакции решения Совета депутатов Уренского муниципального округа Нижегородской области от 29.01.2026 №41, от 19.03.2026 №52, от 23.04.2026 №69)</w:t>
      </w:r>
    </w:p>
    <w:p w:rsidR="0086323F" w:rsidRPr="0086323F" w:rsidRDefault="0086323F" w:rsidP="0086323F">
      <w:pPr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10.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1.Утвердить общий объем бюджетных ассигнований на исполнение публичных нормативных обязательств на 2026 год в сумме 0,00 рублей, на 2027 год в сумме 0,00 рублей, на 2028 год в сумме 0,00 рублей.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11.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Установить, что в 2026 году Управлением финансов Уренского муниципального </w:t>
      </w:r>
      <w:r w:rsidRPr="0086323F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(далее - целевые средства).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При казначейском сопровождении целевых средств Управление финансов </w:t>
      </w:r>
      <w:r w:rsidRPr="0086323F">
        <w:rPr>
          <w:rFonts w:ascii="Arial" w:eastAsia="Calibri" w:hAnsi="Arial" w:cs="Arial"/>
          <w:sz w:val="24"/>
          <w:szCs w:val="24"/>
        </w:rPr>
        <w:t xml:space="preserve">администрации </w:t>
      </w: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Уренского муниципального </w:t>
      </w:r>
      <w:r w:rsidRPr="0086323F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 осуществляет санкционирование операций в установленном им порядке.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2. Установить, что казначейскому сопровождению подлежат: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1) субсидии юридическим лицам, не являющимся муниципальными учреждениями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расходов, в том числе в соответствии с концессионными соглашениями;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2) бюджетные инвестиции юридическим лицам, не являющимся муниципальными учреждениями в соответствии со статьей 80 Бюджетного кодекса </w:t>
      </w: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Российской Федерации, в том числе в соответствии с концессионными соглашениями;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3)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пунктах 1 - 3 настоящей части;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4) авансовые платежи по контрактам (договорам) о поставке товаров, выполнении работ, оказании услуг, заключаемым получателями субсидий, грантов и бюджетных инвестиций, указанных в пунктах 1 - 3 настоящей части, а также получателями взносов (вкладов), указанных в пункте 4 настоящей части, с исполнителями по контрактам (договорам), источником финансового обеспечения которых являются данные субсидии, бюджетные инвестиции и взносы (вклады), если сумма контракта (договора) превышает 50 000,0 тыс. рублей;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5) авансовые платежи по муниципальным контрактам о поставке товаров, выполнении работ, оказании услуг, заключаемым на сумму свыше 50 000,0 тыс. рублей;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6) авансовые платежи по контрактам (договорам) о поставке товаров, выполнении работ, оказании услуг, заключаемым на сумму свыше 50 000,0 тыс. рублей муниципальными бюджетными и автономными учреждениями, лицевые счета которым открыты в Управлении финансов администрации Уренского муниципального </w:t>
      </w:r>
      <w:r w:rsidRPr="0086323F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7) 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5-7 настоящей части контрактов (договоров), если сумма контракта (договора), заключаемого исполнителем с соисполнителем превышает 30 000,0 тыс. рублей;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8)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Уренского муниципального </w:t>
      </w:r>
      <w:r w:rsidRPr="0086323F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 и условие о казначейском сопровождении контракта (договора);</w:t>
      </w:r>
    </w:p>
    <w:p w:rsidR="0086323F" w:rsidRPr="0086323F" w:rsidRDefault="0086323F" w:rsidP="008632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t>9) расчеты по муниципальным контрактам, заключаемым в соответствии с пунктом 2 части 1 статьи 93 Федерального закона от 5 апреля 2013 года № 44-ФЗ "О контрактной системе в сфере закупок товаров, работ, услуг для обеспечения государственных и муниципальных нужд" и (или) в иных случаях осуществления закупок для муниципальных нужд Уренского муниципального округа у единственного поставщика (подрядчика, исполнителя) в соответствии с иными федеральными и областными законами на сумму более 30 000,0 тыс. рублей, а также расчеты по контрактам (договорам), заключаемым в целях исполнения указанных муниципальных контрактов на сумму более 30 000,0 тыс. рублей.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3. Положения части 2 настоящей статьи не распространяются в соответствии с подпунктом 4 статьи 242</w:t>
      </w:r>
      <w:r w:rsidRPr="0086323F">
        <w:rPr>
          <w:rFonts w:ascii="Arial" w:eastAsia="Times New Roman" w:hAnsi="Arial" w:cs="Arial"/>
          <w:bCs/>
          <w:sz w:val="24"/>
          <w:szCs w:val="24"/>
          <w:vertAlign w:val="superscript"/>
          <w:lang w:eastAsia="ru-RU"/>
        </w:rPr>
        <w:t xml:space="preserve">27 </w:t>
      </w: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Бюджетного кодекса Российской Федерации на целевые средства, предоставляемые из бюджета округа:</w:t>
      </w:r>
    </w:p>
    <w:p w:rsidR="0086323F" w:rsidRPr="0086323F" w:rsidRDefault="0086323F" w:rsidP="008632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t>1) юридическим лицам, являющимся получателями грантов в форме субсидий на развитие малых форм хозяйствования;</w:t>
      </w:r>
    </w:p>
    <w:p w:rsidR="0086323F" w:rsidRPr="0086323F" w:rsidRDefault="0086323F" w:rsidP="008632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lastRenderedPageBreak/>
        <w:t>2) 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86323F" w:rsidRPr="0086323F" w:rsidRDefault="0086323F" w:rsidP="008632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3) организациям, осуществляющим выдачу технических условий на подключение к сетям инженерно-технического обеспечения; </w:t>
      </w:r>
    </w:p>
    <w:p w:rsidR="0086323F" w:rsidRPr="0086323F" w:rsidRDefault="0086323F" w:rsidP="008632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4) организациям, осуществляющим мероприятия по предупреждению и (или) ликвидации чрезвычайных ситуаций, а также мобилизационной подготовке; </w:t>
      </w:r>
    </w:p>
    <w:p w:rsidR="0086323F" w:rsidRPr="0086323F" w:rsidRDefault="0086323F" w:rsidP="008632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t>5) 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4. Установить, что при казначейском сопровождении субсидий юридическим лицам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86323F" w:rsidRPr="0086323F" w:rsidRDefault="0086323F" w:rsidP="008632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86323F" w:rsidRPr="0086323F" w:rsidRDefault="0086323F" w:rsidP="008632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86323F" w:rsidRPr="0086323F" w:rsidRDefault="0086323F" w:rsidP="008632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5. Открытие лицевых счетов участникам казначейского сопровождения осуществляется в порядке, установленном </w:t>
      </w: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Управлением финансов администрации Уренского муниципального </w:t>
      </w:r>
      <w:r w:rsidRPr="0086323F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области.</w:t>
      </w: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Юридическим лицам, не имеющим регистрации на территории Нижегородской области,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случаях, установленных Налоговым кодексом Российской Федерации.</w:t>
      </w:r>
    </w:p>
    <w:p w:rsidR="0086323F" w:rsidRPr="0086323F" w:rsidRDefault="0086323F" w:rsidP="008632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t>6. В случаях заключения муниципального контракта (контракта, договора, соглашения), предметом которого является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авансирование работ по строительству, реконструкции и (или)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(в случае, если в соответствии с законодательством о градостроительной деятельности государственная экспертиза проектной документации не требуется).</w:t>
      </w:r>
    </w:p>
    <w:p w:rsidR="0086323F" w:rsidRPr="0086323F" w:rsidRDefault="0086323F" w:rsidP="008632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7. Получатели средств бюджета, муниципальные бюджетные и автономные учреждения Уренского муниципального округа Нижегородской области предусматривают в заключаемых ими муниципальных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администрации Уренского муниципального округа о мерах по реализации решения Совета депутатов Уренского муниципального округа Нижегородской области на соответствующий финансовый год, но не более размера обеспечения муниципальных контрактов (контрактов). </w:t>
      </w:r>
    </w:p>
    <w:p w:rsidR="0086323F" w:rsidRPr="0086323F" w:rsidRDefault="0086323F" w:rsidP="008632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8. В случае увеличения в процессе исполнения муниципального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</w:t>
      </w:r>
      <w:r w:rsidRPr="0086323F">
        <w:rPr>
          <w:rFonts w:ascii="Arial" w:eastAsia="Times New Roman" w:hAnsi="Arial" w:cs="Arial"/>
          <w:kern w:val="32"/>
          <w:sz w:val="24"/>
          <w:szCs w:val="24"/>
          <w:lang w:eastAsia="ru-RU"/>
        </w:rPr>
        <w:lastRenderedPageBreak/>
        <w:t>казначейское сопровождение такого муниципального контракта (контракта, договора).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 12.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1. Субсидии некоммерческим организациям, не являющимся муниципальными учреждениями, предоставляются в порядке, установленном администрацией Уренского муниципального округа Нижегородской области, в следующих случаях: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1) на обеспечение деятельности автономной некоммерческой организации «Уренский центр развития бизнеса».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2. Утвердить распределение субсидий из бюджета Уренского муниципального округа Нижегородской области на поддержку некоммерческих организаций, указанных в пункте 1 части 1 настоящей статьи, на 2026 год и на плановый период 2027 и 2028 годов согласно приложению 7.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12.1.</w:t>
      </w:r>
    </w:p>
    <w:p w:rsidR="0086323F" w:rsidRPr="0086323F" w:rsidRDefault="0086323F" w:rsidP="0086323F">
      <w:pPr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Уренского муниципального округа Нижегородской области, и (или) в соответствии с условиями, предусмотренными концессионными соглашениями, в следующих случаях: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left="71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 xml:space="preserve">1) </w:t>
      </w: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на увеличение уставного фонда муниципального унитарного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sz w:val="24"/>
          <w:szCs w:val="24"/>
          <w:lang w:eastAsia="ru-RU"/>
        </w:rPr>
        <w:t>предприятия «Уренские тепловые сети».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(в редакции решения Совета депутатов Уренского муниципального округа Нижегородской области от 19.03.2026 №52)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13.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Утвердить объем бюджетных ассигнований дорожного фонда Уренского муниципального округа Нижегородской области: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1) на 2026 год в размере 36 113 000,00 рублей;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2) на 2027 год в размере 48 212 600,00 рублей;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3) на 2028 год в размере 50 134 100,00 рублей.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14.</w:t>
      </w:r>
    </w:p>
    <w:p w:rsidR="0086323F" w:rsidRPr="0086323F" w:rsidRDefault="0086323F" w:rsidP="0086323F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86323F">
        <w:rPr>
          <w:rFonts w:ascii="Arial" w:eastAsia="Times New Roman" w:hAnsi="Arial" w:cs="Arial"/>
          <w:sz w:val="24"/>
          <w:szCs w:val="24"/>
        </w:rPr>
        <w:t xml:space="preserve">1. Установить верхний предел муниципального внутреннего долга </w:t>
      </w:r>
      <w:r w:rsidRPr="0086323F">
        <w:rPr>
          <w:rFonts w:ascii="Arial" w:eastAsia="Times New Roman" w:hAnsi="Arial" w:cs="Arial"/>
          <w:sz w:val="24"/>
          <w:szCs w:val="24"/>
          <w:lang w:eastAsia="ru-RU"/>
        </w:rPr>
        <w:t>Уренского муниципального округа Нижегородской области</w:t>
      </w:r>
      <w:r w:rsidRPr="0086323F">
        <w:rPr>
          <w:rFonts w:ascii="Arial" w:eastAsia="Times New Roman" w:hAnsi="Arial" w:cs="Arial"/>
          <w:sz w:val="24"/>
          <w:szCs w:val="24"/>
        </w:rPr>
        <w:t>:</w:t>
      </w:r>
    </w:p>
    <w:p w:rsidR="0086323F" w:rsidRPr="0086323F" w:rsidRDefault="0086323F" w:rsidP="0086323F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86323F">
        <w:rPr>
          <w:rFonts w:ascii="Arial" w:eastAsia="Times New Roman" w:hAnsi="Arial" w:cs="Arial"/>
          <w:sz w:val="24"/>
          <w:szCs w:val="24"/>
        </w:rPr>
        <w:t xml:space="preserve">1) на 1 января 2027 года в размере – 23 000 000,00 рублей, в том числе установить верхний предел долга по муниципальным гарантиям </w:t>
      </w:r>
      <w:r w:rsidRPr="0086323F">
        <w:rPr>
          <w:rFonts w:ascii="Arial" w:eastAsia="Times New Roman" w:hAnsi="Arial" w:cs="Arial"/>
          <w:sz w:val="24"/>
          <w:szCs w:val="24"/>
          <w:lang w:eastAsia="ru-RU"/>
        </w:rPr>
        <w:t xml:space="preserve">Уренского муниципального округа Нижегородской области </w:t>
      </w:r>
      <w:r w:rsidRPr="0086323F">
        <w:rPr>
          <w:rFonts w:ascii="Arial" w:eastAsia="Times New Roman" w:hAnsi="Arial" w:cs="Arial"/>
          <w:sz w:val="24"/>
          <w:szCs w:val="24"/>
        </w:rPr>
        <w:t>на 1 января 2027 года в размере 0,00 рублей;</w:t>
      </w:r>
    </w:p>
    <w:p w:rsidR="0086323F" w:rsidRPr="0086323F" w:rsidRDefault="0086323F" w:rsidP="0086323F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86323F">
        <w:rPr>
          <w:rFonts w:ascii="Arial" w:eastAsia="Times New Roman" w:hAnsi="Arial" w:cs="Arial"/>
          <w:sz w:val="24"/>
          <w:szCs w:val="24"/>
        </w:rPr>
        <w:t xml:space="preserve">2) на 1 января 2028 года в размере – 23 000 000,00 рублей, в том числе установить верхний предел долга по муниципальным гарантиям </w:t>
      </w:r>
      <w:r w:rsidRPr="0086323F">
        <w:rPr>
          <w:rFonts w:ascii="Arial" w:eastAsia="Times New Roman" w:hAnsi="Arial" w:cs="Arial"/>
          <w:sz w:val="24"/>
          <w:szCs w:val="24"/>
          <w:lang w:eastAsia="ru-RU"/>
        </w:rPr>
        <w:t xml:space="preserve">Уренского муниципального округа </w:t>
      </w:r>
      <w:r w:rsidRPr="0086323F">
        <w:rPr>
          <w:rFonts w:ascii="Arial" w:eastAsia="Times New Roman" w:hAnsi="Arial" w:cs="Arial"/>
          <w:sz w:val="24"/>
          <w:szCs w:val="24"/>
        </w:rPr>
        <w:t>Нижегородской области на 1 января 2028 года в размере 0,00 рублей;</w:t>
      </w:r>
    </w:p>
    <w:p w:rsidR="0086323F" w:rsidRPr="0086323F" w:rsidRDefault="0086323F" w:rsidP="0086323F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86323F">
        <w:rPr>
          <w:rFonts w:ascii="Arial" w:eastAsia="Times New Roman" w:hAnsi="Arial" w:cs="Arial"/>
          <w:sz w:val="24"/>
          <w:szCs w:val="24"/>
        </w:rPr>
        <w:t xml:space="preserve">3) на 1 января 2029 года в размере – 23 000 000,00 рублей, в том числе установить верхний предел долга по муниципальным гарантиям </w:t>
      </w:r>
      <w:r w:rsidRPr="0086323F">
        <w:rPr>
          <w:rFonts w:ascii="Arial" w:eastAsia="Times New Roman" w:hAnsi="Arial" w:cs="Arial"/>
          <w:sz w:val="24"/>
          <w:szCs w:val="24"/>
          <w:lang w:eastAsia="ru-RU"/>
        </w:rPr>
        <w:t>Уренского муниципального округа Нижегородской области</w:t>
      </w:r>
      <w:r w:rsidRPr="0086323F">
        <w:rPr>
          <w:rFonts w:ascii="Arial" w:eastAsia="Times New Roman" w:hAnsi="Arial" w:cs="Arial"/>
          <w:sz w:val="24"/>
          <w:szCs w:val="24"/>
        </w:rPr>
        <w:t xml:space="preserve"> на 1 января 2029 года в размере 0,0 рублей.</w:t>
      </w:r>
    </w:p>
    <w:p w:rsidR="0086323F" w:rsidRPr="0086323F" w:rsidRDefault="0086323F" w:rsidP="0086323F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2. </w:t>
      </w:r>
      <w:r w:rsidRPr="0086323F">
        <w:rPr>
          <w:rFonts w:ascii="Arial" w:eastAsia="Calibri" w:hAnsi="Arial" w:cs="Arial"/>
          <w:sz w:val="24"/>
          <w:szCs w:val="24"/>
        </w:rPr>
        <w:t xml:space="preserve">Утвердить объем бюджетных ассигнований, предусмотренных на исполнение муниципальных гарантий </w:t>
      </w:r>
      <w:r w:rsidRPr="0086323F">
        <w:rPr>
          <w:rFonts w:ascii="Arial" w:eastAsia="Times New Roman" w:hAnsi="Arial" w:cs="Arial"/>
          <w:sz w:val="24"/>
          <w:szCs w:val="24"/>
          <w:lang w:eastAsia="ru-RU"/>
        </w:rPr>
        <w:t xml:space="preserve">Уренского муниципального округа </w:t>
      </w:r>
      <w:r w:rsidRPr="0086323F">
        <w:rPr>
          <w:rFonts w:ascii="Arial" w:eastAsia="Calibri" w:hAnsi="Arial" w:cs="Arial"/>
          <w:sz w:val="24"/>
          <w:szCs w:val="24"/>
        </w:rPr>
        <w:t>Нижегородской области по возможным гарантийным случаям:</w:t>
      </w:r>
    </w:p>
    <w:p w:rsidR="0086323F" w:rsidRPr="0086323F" w:rsidRDefault="0086323F" w:rsidP="0086323F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</w:p>
    <w:p w:rsidR="0086323F" w:rsidRPr="0086323F" w:rsidRDefault="0086323F" w:rsidP="0086323F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  <w:r w:rsidRPr="0086323F">
        <w:rPr>
          <w:rFonts w:ascii="Arial" w:eastAsia="Calibri" w:hAnsi="Arial" w:cs="Arial"/>
          <w:sz w:val="24"/>
          <w:szCs w:val="24"/>
        </w:rPr>
        <w:t>1) на 2026 год в сумме 0,00 рублей;</w:t>
      </w:r>
    </w:p>
    <w:p w:rsidR="0086323F" w:rsidRPr="0086323F" w:rsidRDefault="0086323F" w:rsidP="0086323F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  <w:r w:rsidRPr="0086323F">
        <w:rPr>
          <w:rFonts w:ascii="Arial" w:eastAsia="Calibri" w:hAnsi="Arial" w:cs="Arial"/>
          <w:sz w:val="24"/>
          <w:szCs w:val="24"/>
        </w:rPr>
        <w:lastRenderedPageBreak/>
        <w:t>2) на 2027 год в сумме 0,00 рублей;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Calibri" w:hAnsi="Arial" w:cs="Arial"/>
          <w:kern w:val="32"/>
          <w:sz w:val="24"/>
          <w:szCs w:val="24"/>
        </w:rPr>
      </w:pPr>
      <w:r w:rsidRPr="0086323F">
        <w:rPr>
          <w:rFonts w:ascii="Arial" w:eastAsia="Calibri" w:hAnsi="Arial" w:cs="Arial"/>
          <w:kern w:val="32"/>
          <w:sz w:val="24"/>
          <w:szCs w:val="24"/>
        </w:rPr>
        <w:t>3) на 2028 год в сумме 0,00 рублей.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(в редакции решения Совета депутатов Уренского муниципального округа Нижегородской области от 29.01.2026 №41)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15.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1. Утвердить Программу муниципальных внутренних заимствований Уренского муниципального округа Нижегородской области и Структуру муниципального долга Уренского муниципального округа: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1) на 2026 год согласно приложению 8;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2) на 2027 год согласно приложению 9;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3) на 2028 год согласно приложению 10;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2. Утвердить Программу муниципальных гарантий Уренского муниципального округа Нижегородской области в валюте Российской Федерации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1) на 2026 год согласно приложению 11;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2) на 2027 год согласно приложению 12;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3) на 2028 год согласно приложению 13.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16.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23F">
        <w:rPr>
          <w:rFonts w:ascii="Arial" w:eastAsia="Times New Roman" w:hAnsi="Arial" w:cs="Arial"/>
          <w:sz w:val="24"/>
          <w:szCs w:val="24"/>
          <w:lang w:eastAsia="ru-RU"/>
        </w:rPr>
        <w:t>Настоящее решение вступает в силу с 1 января 2026 года.</w:t>
      </w:r>
    </w:p>
    <w:p w:rsidR="0086323F" w:rsidRPr="0086323F" w:rsidRDefault="0086323F" w:rsidP="0086323F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23F" w:rsidRPr="0086323F" w:rsidRDefault="0086323F" w:rsidP="0086323F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23F" w:rsidRPr="0086323F" w:rsidRDefault="0086323F" w:rsidP="0086323F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23F" w:rsidRPr="0086323F" w:rsidRDefault="0086323F" w:rsidP="0086323F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0"/>
        <w:gridCol w:w="4085"/>
      </w:tblGrid>
      <w:tr w:rsidR="0086323F" w:rsidRPr="0086323F" w:rsidTr="00681F2C">
        <w:tc>
          <w:tcPr>
            <w:tcW w:w="5637" w:type="dxa"/>
            <w:shd w:val="clear" w:color="auto" w:fill="auto"/>
          </w:tcPr>
          <w:p w:rsidR="0086323F" w:rsidRPr="0086323F" w:rsidRDefault="0086323F" w:rsidP="0086323F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632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Глава местного самоуправления</w:t>
            </w:r>
          </w:p>
          <w:p w:rsidR="0086323F" w:rsidRPr="0086323F" w:rsidRDefault="0086323F" w:rsidP="0086323F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632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Уренского муниципального округа</w:t>
            </w:r>
          </w:p>
          <w:p w:rsidR="0086323F" w:rsidRPr="0086323F" w:rsidRDefault="0086323F" w:rsidP="0086323F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632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Нижегородской области</w:t>
            </w:r>
          </w:p>
          <w:p w:rsidR="0086323F" w:rsidRPr="0086323F" w:rsidRDefault="0086323F" w:rsidP="0086323F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6323F" w:rsidRPr="0086323F" w:rsidRDefault="0086323F" w:rsidP="0086323F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632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_________________С.Б.Бабинцев</w:t>
            </w:r>
          </w:p>
        </w:tc>
        <w:tc>
          <w:tcPr>
            <w:tcW w:w="4216" w:type="dxa"/>
            <w:shd w:val="clear" w:color="auto" w:fill="auto"/>
          </w:tcPr>
          <w:p w:rsidR="0086323F" w:rsidRPr="0086323F" w:rsidRDefault="0086323F" w:rsidP="0086323F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632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</w:t>
            </w:r>
          </w:p>
          <w:p w:rsidR="0086323F" w:rsidRPr="0086323F" w:rsidRDefault="0086323F" w:rsidP="0086323F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632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Совета депутатов Уренского</w:t>
            </w:r>
          </w:p>
          <w:p w:rsidR="0086323F" w:rsidRPr="0086323F" w:rsidRDefault="0086323F" w:rsidP="0086323F">
            <w:pPr>
              <w:autoSpaceDE w:val="0"/>
              <w:autoSpaceDN w:val="0"/>
              <w:spacing w:after="0" w:line="240" w:lineRule="auto"/>
              <w:ind w:right="848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632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округа Нижегородской области</w:t>
            </w:r>
          </w:p>
          <w:p w:rsidR="0086323F" w:rsidRPr="0086323F" w:rsidRDefault="0086323F" w:rsidP="0086323F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632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______________В.П.Соловьев</w:t>
            </w:r>
          </w:p>
        </w:tc>
      </w:tr>
    </w:tbl>
    <w:p w:rsidR="0086323F" w:rsidRPr="0086323F" w:rsidRDefault="0086323F" w:rsidP="0086323F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001B3" w:rsidRDefault="000001B3"/>
    <w:sectPr w:rsidR="00000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23F"/>
    <w:rsid w:val="000001B3"/>
    <w:rsid w:val="0086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749A51-C87A-4829-9791-3ED82624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2795</Words>
  <Characters>15935</Characters>
  <Application>Microsoft Office Word</Application>
  <DocSecurity>0</DocSecurity>
  <Lines>132</Lines>
  <Paragraphs>37</Paragraphs>
  <ScaleCrop>false</ScaleCrop>
  <Company/>
  <LinksUpToDate>false</LinksUpToDate>
  <CharactersWithSpaces>18693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2026-04-24T05:06:00Z</dcterms:created>
  <dcterms:modified xsi:type="dcterms:W3CDTF">2026-04-24T05:07:00Z</dcterms:modified>
</cp:coreProperties>
</file>